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EE762" w14:textId="0E7B9672" w:rsidR="00B05187" w:rsidRPr="00B05187" w:rsidRDefault="00B05187" w:rsidP="00B05187">
      <w:p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color w:val="000000"/>
          <w:lang w:val="es-ES"/>
        </w:rPr>
      </w:pPr>
      <w:r w:rsidRPr="00B05187">
        <w:rPr>
          <w:rFonts w:ascii="Arial" w:eastAsia="Times New Roman" w:hAnsi="Arial" w:cs="Arial"/>
          <w:color w:val="000000"/>
          <w:lang w:val="es-ES"/>
        </w:rPr>
        <w:t>¿</w:t>
      </w:r>
      <w:r>
        <w:rPr>
          <w:rFonts w:ascii="Arial" w:eastAsia="Times New Roman" w:hAnsi="Arial" w:cs="Arial"/>
          <w:color w:val="000000"/>
          <w:lang w:val="es-ES"/>
        </w:rPr>
        <w:t>Es usted</w:t>
      </w:r>
      <w:r w:rsidRPr="00B05187">
        <w:rPr>
          <w:rFonts w:ascii="Arial" w:eastAsia="Times New Roman" w:hAnsi="Arial" w:cs="Arial"/>
          <w:color w:val="000000"/>
          <w:lang w:val="es-ES"/>
        </w:rPr>
        <w:t xml:space="preserve"> consciente de </w:t>
      </w:r>
      <w:r>
        <w:rPr>
          <w:rFonts w:ascii="Arial" w:eastAsia="Times New Roman" w:hAnsi="Arial" w:cs="Arial"/>
          <w:color w:val="000000"/>
          <w:lang w:val="es-ES"/>
        </w:rPr>
        <w:t>su</w:t>
      </w:r>
      <w:r w:rsidRPr="00B05187">
        <w:rPr>
          <w:rFonts w:ascii="Arial" w:eastAsia="Times New Roman" w:hAnsi="Arial" w:cs="Arial"/>
          <w:color w:val="000000"/>
          <w:lang w:val="es-ES"/>
        </w:rPr>
        <w:t xml:space="preserve">s prejuicios sobre la orientación sexual o identidad de género de otras personas? ¿Sabe cómo </w:t>
      </w:r>
      <w:r>
        <w:rPr>
          <w:rFonts w:ascii="Arial" w:eastAsia="Times New Roman" w:hAnsi="Arial" w:cs="Arial"/>
          <w:color w:val="000000"/>
          <w:lang w:val="es-ES"/>
        </w:rPr>
        <w:t>actuar de manera inclusiva</w:t>
      </w:r>
      <w:r w:rsidRPr="00B05187">
        <w:rPr>
          <w:rFonts w:ascii="Arial" w:eastAsia="Times New Roman" w:hAnsi="Arial" w:cs="Arial"/>
          <w:color w:val="000000"/>
          <w:lang w:val="es-ES"/>
        </w:rPr>
        <w:t>? La capacitación en línea de Hivos l</w:t>
      </w:r>
      <w:r>
        <w:rPr>
          <w:rFonts w:ascii="Arial" w:eastAsia="Times New Roman" w:hAnsi="Arial" w:cs="Arial"/>
          <w:color w:val="000000"/>
          <w:lang w:val="es-ES"/>
        </w:rPr>
        <w:t>e</w:t>
      </w:r>
      <w:r w:rsidRPr="00B05187">
        <w:rPr>
          <w:rFonts w:ascii="Arial" w:eastAsia="Times New Roman" w:hAnsi="Arial" w:cs="Arial"/>
          <w:color w:val="000000"/>
          <w:lang w:val="es-ES"/>
        </w:rPr>
        <w:t xml:space="preserve"> ayudará a usted y a su organización a abordar estas preguntas.</w:t>
      </w:r>
    </w:p>
    <w:p w14:paraId="48AF6F92" w14:textId="227D8291" w:rsidR="00B05187" w:rsidRPr="00B05187" w:rsidRDefault="00B05187" w:rsidP="00B05187">
      <w:p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color w:val="000000"/>
          <w:lang w:val="es-ES"/>
        </w:rPr>
      </w:pPr>
      <w:r w:rsidRPr="00B05187">
        <w:rPr>
          <w:rFonts w:ascii="Arial" w:eastAsia="Times New Roman" w:hAnsi="Arial" w:cs="Arial"/>
          <w:color w:val="000000"/>
          <w:lang w:val="es-ES"/>
        </w:rPr>
        <w:t>La idea de desarrollar un curso sobre Orientación sexual, Identidad y expresión de género y Características sexuales (</w:t>
      </w:r>
      <w:r>
        <w:rPr>
          <w:rFonts w:ascii="Arial" w:eastAsia="Times New Roman" w:hAnsi="Arial" w:cs="Arial"/>
          <w:color w:val="000000"/>
          <w:lang w:val="es-ES"/>
        </w:rPr>
        <w:t>SO</w:t>
      </w:r>
      <w:r w:rsidRPr="00B05187">
        <w:rPr>
          <w:rFonts w:ascii="Arial" w:eastAsia="Times New Roman" w:hAnsi="Arial" w:cs="Arial"/>
          <w:color w:val="000000"/>
          <w:lang w:val="es-ES"/>
        </w:rPr>
        <w:t xml:space="preserve"> / GIE / SC</w:t>
      </w:r>
      <w:r>
        <w:rPr>
          <w:rFonts w:ascii="Arial" w:eastAsia="Times New Roman" w:hAnsi="Arial" w:cs="Arial"/>
          <w:color w:val="000000"/>
          <w:lang w:val="es-ES"/>
        </w:rPr>
        <w:t>, por sus siglas en inglés</w:t>
      </w:r>
      <w:r w:rsidRPr="00B05187">
        <w:rPr>
          <w:rFonts w:ascii="Arial" w:eastAsia="Times New Roman" w:hAnsi="Arial" w:cs="Arial"/>
          <w:color w:val="000000"/>
          <w:lang w:val="es-ES"/>
        </w:rPr>
        <w:t>) surgió en nuestro consorcio</w:t>
      </w:r>
      <w:r w:rsidR="000E3CEB">
        <w:rPr>
          <w:rFonts w:ascii="Arial" w:eastAsia="Times New Roman" w:hAnsi="Arial" w:cs="Arial"/>
          <w:color w:val="000000"/>
          <w:lang w:val="es-ES"/>
        </w:rPr>
        <w:t xml:space="preserve"> Derechos Aquí y Ahora (</w:t>
      </w:r>
      <w:proofErr w:type="spellStart"/>
      <w:r w:rsidR="000E3CEB">
        <w:fldChar w:fldCharType="begin"/>
      </w:r>
      <w:r w:rsidR="000E3CEB" w:rsidRPr="000E3CEB">
        <w:rPr>
          <w:lang w:val="es-ES"/>
        </w:rPr>
        <w:instrText xml:space="preserve"> HY</w:instrText>
      </w:r>
      <w:r w:rsidR="000E3CEB" w:rsidRPr="000E3CEB">
        <w:rPr>
          <w:lang w:val="es-ES"/>
        </w:rPr>
        <w:instrText xml:space="preserve">PERLINK "https://www.hivos.org/program/right-here-right-now/" </w:instrText>
      </w:r>
      <w:r w:rsidR="000E3CEB">
        <w:fldChar w:fldCharType="separate"/>
      </w:r>
      <w:r w:rsidRPr="00B05187">
        <w:rPr>
          <w:rStyle w:val="Hyperlink"/>
          <w:rFonts w:ascii="Arial" w:eastAsia="Times New Roman" w:hAnsi="Arial" w:cs="Arial"/>
          <w:lang w:val="es-ES"/>
        </w:rPr>
        <w:t>Right</w:t>
      </w:r>
      <w:proofErr w:type="spellEnd"/>
      <w:r w:rsidRPr="00B05187">
        <w:rPr>
          <w:rStyle w:val="Hyperlink"/>
          <w:rFonts w:ascii="Arial" w:eastAsia="Times New Roman" w:hAnsi="Arial" w:cs="Arial"/>
          <w:lang w:val="es-ES"/>
        </w:rPr>
        <w:t xml:space="preserve"> </w:t>
      </w:r>
      <w:proofErr w:type="spellStart"/>
      <w:r w:rsidRPr="00B05187">
        <w:rPr>
          <w:rStyle w:val="Hyperlink"/>
          <w:rFonts w:ascii="Arial" w:eastAsia="Times New Roman" w:hAnsi="Arial" w:cs="Arial"/>
          <w:lang w:val="es-ES"/>
        </w:rPr>
        <w:t>Here</w:t>
      </w:r>
      <w:proofErr w:type="spellEnd"/>
      <w:r w:rsidRPr="00B05187">
        <w:rPr>
          <w:rStyle w:val="Hyperlink"/>
          <w:rFonts w:ascii="Arial" w:eastAsia="Times New Roman" w:hAnsi="Arial" w:cs="Arial"/>
          <w:lang w:val="es-ES"/>
        </w:rPr>
        <w:t xml:space="preserve"> </w:t>
      </w:r>
      <w:proofErr w:type="spellStart"/>
      <w:r w:rsidRPr="00B05187">
        <w:rPr>
          <w:rStyle w:val="Hyperlink"/>
          <w:rFonts w:ascii="Arial" w:eastAsia="Times New Roman" w:hAnsi="Arial" w:cs="Arial"/>
          <w:lang w:val="es-ES"/>
        </w:rPr>
        <w:t>Right</w:t>
      </w:r>
      <w:proofErr w:type="spellEnd"/>
      <w:r w:rsidRPr="00B05187">
        <w:rPr>
          <w:rStyle w:val="Hyperlink"/>
          <w:rFonts w:ascii="Arial" w:eastAsia="Times New Roman" w:hAnsi="Arial" w:cs="Arial"/>
          <w:lang w:val="es-ES"/>
        </w:rPr>
        <w:t xml:space="preserve"> Now</w:t>
      </w:r>
      <w:r w:rsidR="000E3CEB">
        <w:rPr>
          <w:rStyle w:val="Hyperlink"/>
          <w:rFonts w:ascii="Arial" w:eastAsia="Times New Roman" w:hAnsi="Arial" w:cs="Arial"/>
          <w:lang w:val="es-ES"/>
        </w:rPr>
        <w:fldChar w:fldCharType="end"/>
      </w:r>
      <w:r w:rsidR="000E3CEB">
        <w:rPr>
          <w:rStyle w:val="Hyperlink"/>
          <w:rFonts w:ascii="Arial" w:eastAsia="Times New Roman" w:hAnsi="Arial" w:cs="Arial"/>
          <w:lang w:val="es-ES"/>
        </w:rPr>
        <w:t>)</w:t>
      </w:r>
      <w:r w:rsidRPr="00B05187">
        <w:rPr>
          <w:rFonts w:ascii="Arial" w:eastAsia="Times New Roman" w:hAnsi="Arial" w:cs="Arial"/>
          <w:color w:val="000000"/>
          <w:lang w:val="es-ES"/>
        </w:rPr>
        <w:t xml:space="preserve">. </w:t>
      </w:r>
      <w:r w:rsidR="00AE588A">
        <w:rPr>
          <w:rFonts w:ascii="Arial" w:eastAsia="Times New Roman" w:hAnsi="Arial" w:cs="Arial"/>
          <w:color w:val="000000"/>
          <w:lang w:val="es-ES"/>
        </w:rPr>
        <w:t>Las organizaciones que le conforman</w:t>
      </w:r>
      <w:r w:rsidRPr="00B05187">
        <w:rPr>
          <w:rFonts w:ascii="Arial" w:eastAsia="Times New Roman" w:hAnsi="Arial" w:cs="Arial"/>
          <w:color w:val="000000"/>
          <w:lang w:val="es-ES"/>
        </w:rPr>
        <w:t xml:space="preserve"> necesitaban orientación práctica y materiales para desarrollar su capacidad en programas sobre diversidad y salud y derechos sexuales y reproductivos (SDSR). En particular, querían aumentar la participación y el compromiso de las personas jóvenes LGBTI</w:t>
      </w:r>
      <w:r>
        <w:rPr>
          <w:rFonts w:ascii="Arial" w:eastAsia="Times New Roman" w:hAnsi="Arial" w:cs="Arial"/>
          <w:color w:val="000000"/>
          <w:lang w:val="es-ES"/>
        </w:rPr>
        <w:t>+</w:t>
      </w:r>
      <w:r w:rsidRPr="00B05187">
        <w:rPr>
          <w:rFonts w:ascii="Arial" w:eastAsia="Times New Roman" w:hAnsi="Arial" w:cs="Arial"/>
          <w:color w:val="000000"/>
          <w:lang w:val="es-ES"/>
        </w:rPr>
        <w:t xml:space="preserve"> dentro de sus programas.</w:t>
      </w:r>
    </w:p>
    <w:p w14:paraId="0D580D22" w14:textId="77777777" w:rsidR="00B05187" w:rsidRPr="00B05187" w:rsidRDefault="00B05187" w:rsidP="00B05187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nl-NL"/>
        </w:rPr>
      </w:pPr>
      <w:r w:rsidRPr="00B05187"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nl-NL"/>
        </w:rPr>
        <w:t>Herramientas y ejercicios concretos.</w:t>
      </w:r>
    </w:p>
    <w:p w14:paraId="05FC83B5" w14:textId="77777777" w:rsidR="00B05187" w:rsidRPr="00B05187" w:rsidRDefault="00B05187" w:rsidP="00B05187">
      <w:p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color w:val="000000"/>
          <w:lang w:val="es-ES"/>
        </w:rPr>
      </w:pPr>
      <w:r w:rsidRPr="00B05187">
        <w:rPr>
          <w:rFonts w:ascii="Arial" w:eastAsia="Times New Roman" w:hAnsi="Arial" w:cs="Arial"/>
          <w:color w:val="000000"/>
          <w:lang w:val="es-ES"/>
        </w:rPr>
        <w:t>La capacitación utiliza herramientas y ejercicios concretos que lo ayudan a considerar a fondo cuestiones importantes para las minorías sexuales, de género y sexuales. Pero puede usarlo con un grupo diverso de personas que se identifican o no como parte de una minoría sexual, de género o sexual.</w:t>
      </w:r>
    </w:p>
    <w:p w14:paraId="43556CA1" w14:textId="265A6887" w:rsidR="00B05187" w:rsidRPr="00B05187" w:rsidRDefault="00B05187" w:rsidP="00B05187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nl-NL"/>
        </w:rPr>
      </w:pPr>
      <w:r w:rsidRPr="00B05187"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nl-NL"/>
        </w:rPr>
        <w:t xml:space="preserve">Programación inclusiva y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nl-NL"/>
        </w:rPr>
        <w:t>cabildeo</w:t>
      </w:r>
    </w:p>
    <w:p w14:paraId="3F3526F8" w14:textId="780B96AD" w:rsidR="00B05187" w:rsidRPr="00B05187" w:rsidRDefault="00B05187" w:rsidP="00B05187">
      <w:p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color w:val="000000"/>
          <w:lang w:val="es-ES"/>
        </w:rPr>
      </w:pPr>
      <w:r w:rsidRPr="00B05187">
        <w:rPr>
          <w:rFonts w:ascii="Arial" w:eastAsia="Times New Roman" w:hAnsi="Arial" w:cs="Arial"/>
          <w:color w:val="000000"/>
          <w:lang w:val="es-ES"/>
        </w:rPr>
        <w:t xml:space="preserve">La capacitación ayuda a mejorar la programación inclusiva y </w:t>
      </w:r>
      <w:r>
        <w:rPr>
          <w:rFonts w:ascii="Arial" w:eastAsia="Times New Roman" w:hAnsi="Arial" w:cs="Arial"/>
          <w:color w:val="000000"/>
          <w:lang w:val="es-ES"/>
        </w:rPr>
        <w:t xml:space="preserve">el cabildeo </w:t>
      </w:r>
      <w:r w:rsidRPr="00B05187">
        <w:rPr>
          <w:rFonts w:ascii="Arial" w:eastAsia="Times New Roman" w:hAnsi="Arial" w:cs="Arial"/>
          <w:color w:val="000000"/>
          <w:lang w:val="es-ES"/>
        </w:rPr>
        <w:t>y analiza específicamente los problemas que entran en juego cuando hablamos de l</w:t>
      </w:r>
      <w:r w:rsidR="00AE588A">
        <w:rPr>
          <w:rFonts w:ascii="Arial" w:eastAsia="Times New Roman" w:hAnsi="Arial" w:cs="Arial"/>
          <w:color w:val="000000"/>
          <w:lang w:val="es-ES"/>
        </w:rPr>
        <w:t>as personas</w:t>
      </w:r>
      <w:r w:rsidRPr="00B05187">
        <w:rPr>
          <w:rFonts w:ascii="Arial" w:eastAsia="Times New Roman" w:hAnsi="Arial" w:cs="Arial"/>
          <w:color w:val="000000"/>
          <w:lang w:val="es-ES"/>
        </w:rPr>
        <w:t xml:space="preserve"> jóvenes, su salud y derechos sexuales, y SO / GIE / SC. También se puede utilizar para desarrollar contramedidas contra la discriminación y la violencia hacia las minorías sexuales.</w:t>
      </w:r>
    </w:p>
    <w:p w14:paraId="7524C0B2" w14:textId="274A93F7" w:rsidR="00B05187" w:rsidRPr="00B05187" w:rsidRDefault="00B05187" w:rsidP="00B05187">
      <w:p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color w:val="000000"/>
          <w:lang w:val="es-ES"/>
        </w:rPr>
      </w:pPr>
      <w:r w:rsidRPr="00B05187">
        <w:rPr>
          <w:rFonts w:ascii="Arial" w:eastAsia="Times New Roman" w:hAnsi="Arial" w:cs="Arial"/>
          <w:color w:val="000000"/>
          <w:lang w:val="es-ES"/>
        </w:rPr>
        <w:t xml:space="preserve">Los materiales consisten en componentes descargables que incluyen un manual </w:t>
      </w:r>
      <w:r>
        <w:rPr>
          <w:rFonts w:ascii="Arial" w:eastAsia="Times New Roman" w:hAnsi="Arial" w:cs="Arial"/>
          <w:color w:val="000000"/>
          <w:lang w:val="es-ES"/>
        </w:rPr>
        <w:t>de facilitación</w:t>
      </w:r>
      <w:r w:rsidRPr="00B05187">
        <w:rPr>
          <w:rFonts w:ascii="Arial" w:eastAsia="Times New Roman" w:hAnsi="Arial" w:cs="Arial"/>
          <w:color w:val="000000"/>
          <w:lang w:val="es-ES"/>
        </w:rPr>
        <w:t>, diapositivas de PowerPoint para cada uno de los siete módulos, hojas de trabajo y folletos para los ejercicios, y un glosario de términos utilizados.</w:t>
      </w:r>
    </w:p>
    <w:p w14:paraId="1E016D3E" w14:textId="77777777" w:rsidR="00B05187" w:rsidRPr="00B05187" w:rsidRDefault="00B05187" w:rsidP="00B05187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nl-NL"/>
        </w:rPr>
      </w:pPr>
      <w:r w:rsidRPr="00B05187"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nl-NL"/>
        </w:rPr>
        <w:t>Condiciones de Uso</w:t>
      </w:r>
    </w:p>
    <w:p w14:paraId="37C8B1AD" w14:textId="77777777" w:rsidR="00B05187" w:rsidRPr="00B05187" w:rsidRDefault="00B05187" w:rsidP="00B05187">
      <w:p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color w:val="000000"/>
          <w:lang w:val="es-ES"/>
        </w:rPr>
      </w:pPr>
      <w:r w:rsidRPr="00B05187">
        <w:rPr>
          <w:rFonts w:ascii="Arial" w:eastAsia="Times New Roman" w:hAnsi="Arial" w:cs="Arial"/>
          <w:color w:val="000000"/>
          <w:lang w:val="es-ES"/>
        </w:rPr>
        <w:t>Antes de descargar la capacitación SO / GIE / SC, deberá responder algunas preguntas en un breve formulario para que podamos saber quién está utilizando nuestro curso y cómo.</w:t>
      </w:r>
    </w:p>
    <w:p w14:paraId="2954FEA2" w14:textId="77777777" w:rsidR="00B05187" w:rsidRPr="00B05187" w:rsidRDefault="00B05187" w:rsidP="00B05187">
      <w:p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color w:val="000000"/>
          <w:lang w:val="es-ES"/>
        </w:rPr>
      </w:pPr>
      <w:r w:rsidRPr="00B05187">
        <w:rPr>
          <w:rFonts w:ascii="Arial" w:eastAsia="Times New Roman" w:hAnsi="Arial" w:cs="Arial"/>
          <w:color w:val="000000"/>
          <w:lang w:val="es-ES"/>
        </w:rPr>
        <w:t xml:space="preserve">Nuestros materiales se publican bajo una licencia </w:t>
      </w:r>
      <w:proofErr w:type="spellStart"/>
      <w:r w:rsidRPr="00B05187">
        <w:rPr>
          <w:rFonts w:ascii="Arial" w:eastAsia="Times New Roman" w:hAnsi="Arial" w:cs="Arial"/>
          <w:color w:val="000000"/>
          <w:lang w:val="es-ES"/>
        </w:rPr>
        <w:t>Creative</w:t>
      </w:r>
      <w:proofErr w:type="spellEnd"/>
      <w:r w:rsidRPr="00B05187">
        <w:rPr>
          <w:rFonts w:ascii="Arial" w:eastAsia="Times New Roman" w:hAnsi="Arial" w:cs="Arial"/>
          <w:color w:val="000000"/>
          <w:lang w:val="es-ES"/>
        </w:rPr>
        <w:t xml:space="preserve"> </w:t>
      </w:r>
      <w:proofErr w:type="spellStart"/>
      <w:r w:rsidRPr="00B05187">
        <w:rPr>
          <w:rFonts w:ascii="Arial" w:eastAsia="Times New Roman" w:hAnsi="Arial" w:cs="Arial"/>
          <w:color w:val="000000"/>
          <w:lang w:val="es-ES"/>
        </w:rPr>
        <w:t>Commons</w:t>
      </w:r>
      <w:proofErr w:type="spellEnd"/>
      <w:r w:rsidRPr="00B05187">
        <w:rPr>
          <w:rFonts w:ascii="Arial" w:eastAsia="Times New Roman" w:hAnsi="Arial" w:cs="Arial"/>
          <w:color w:val="000000"/>
          <w:lang w:val="es-ES"/>
        </w:rPr>
        <w:t>, por lo que son gratuitos para todas las organizaciones sin fines de lucro. Si los usa con fines comerciales, deberá informarnos para que podamos acordar un precio justo a través del siguiente formulario o por correo electrónico.</w:t>
      </w:r>
    </w:p>
    <w:p w14:paraId="3CB95CF3" w14:textId="4BB023AC" w:rsidR="00B05187" w:rsidRPr="00B05187" w:rsidRDefault="00B05187" w:rsidP="00B05187">
      <w:p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color w:val="000000"/>
          <w:lang w:val="es-ES"/>
        </w:rPr>
      </w:pPr>
      <w:r w:rsidRPr="00B05187">
        <w:rPr>
          <w:rFonts w:ascii="Arial" w:eastAsia="Times New Roman" w:hAnsi="Arial" w:cs="Arial"/>
          <w:color w:val="000000"/>
          <w:lang w:val="es-ES"/>
        </w:rPr>
        <w:t>No dude en contactarnos si tiene preguntas o comentarios sobre la capacitación. También podemos ayudarl</w:t>
      </w:r>
      <w:r>
        <w:rPr>
          <w:rFonts w:ascii="Arial" w:eastAsia="Times New Roman" w:hAnsi="Arial" w:cs="Arial"/>
          <w:color w:val="000000"/>
          <w:lang w:val="es-ES"/>
        </w:rPr>
        <w:t xml:space="preserve">e </w:t>
      </w:r>
      <w:r w:rsidRPr="00B05187">
        <w:rPr>
          <w:rFonts w:ascii="Arial" w:eastAsia="Times New Roman" w:hAnsi="Arial" w:cs="Arial"/>
          <w:color w:val="000000"/>
          <w:lang w:val="es-ES"/>
        </w:rPr>
        <w:t>a encontrar un</w:t>
      </w:r>
      <w:r>
        <w:rPr>
          <w:rFonts w:ascii="Arial" w:eastAsia="Times New Roman" w:hAnsi="Arial" w:cs="Arial"/>
          <w:color w:val="000000"/>
          <w:lang w:val="es-ES"/>
        </w:rPr>
        <w:t xml:space="preserve"> equipo de facilitación</w:t>
      </w:r>
      <w:r w:rsidRPr="00B05187">
        <w:rPr>
          <w:rFonts w:ascii="Arial" w:eastAsia="Times New Roman" w:hAnsi="Arial" w:cs="Arial"/>
          <w:color w:val="000000"/>
          <w:lang w:val="es-ES"/>
        </w:rPr>
        <w:t xml:space="preserve">, si es necesario. Puede </w:t>
      </w:r>
      <w:r>
        <w:rPr>
          <w:rFonts w:ascii="Arial" w:eastAsia="Times New Roman" w:hAnsi="Arial" w:cs="Arial"/>
          <w:color w:val="000000"/>
          <w:lang w:val="es-ES"/>
        </w:rPr>
        <w:t xml:space="preserve">contactarnos </w:t>
      </w:r>
      <w:r w:rsidRPr="00B05187">
        <w:rPr>
          <w:rFonts w:ascii="Arial" w:eastAsia="Times New Roman" w:hAnsi="Arial" w:cs="Arial"/>
          <w:color w:val="000000"/>
          <w:lang w:val="es-ES"/>
        </w:rPr>
        <w:t xml:space="preserve">en </w:t>
      </w:r>
      <w:hyperlink r:id="rId5" w:history="1">
        <w:r w:rsidRPr="00B05187">
          <w:rPr>
            <w:rStyle w:val="Hyperlink"/>
            <w:rFonts w:ascii="Arial" w:eastAsia="Times New Roman" w:hAnsi="Arial" w:cs="Arial"/>
            <w:lang w:val="es-ES"/>
          </w:rPr>
          <w:t>sogiesc@hivos.org.</w:t>
        </w:r>
      </w:hyperlink>
    </w:p>
    <w:p w14:paraId="475484B7" w14:textId="77777777" w:rsidR="00B05187" w:rsidRDefault="00B05187" w:rsidP="00B05187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nl-NL"/>
        </w:rPr>
      </w:pPr>
    </w:p>
    <w:p w14:paraId="2E2FB6C9" w14:textId="3F5552C1" w:rsidR="00B05187" w:rsidRPr="00B05187" w:rsidRDefault="00B05187" w:rsidP="00B05187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nl-NL"/>
        </w:rPr>
      </w:pPr>
      <w:r w:rsidRPr="00B05187"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nl-NL"/>
        </w:rPr>
        <w:lastRenderedPageBreak/>
        <w:t>Por favor, rellene el siguiente formulario</w:t>
      </w:r>
    </w:p>
    <w:p w14:paraId="7784150F" w14:textId="77777777" w:rsidR="00B05187" w:rsidRPr="00B05187" w:rsidRDefault="00B05187" w:rsidP="00B05187">
      <w:p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b/>
          <w:bCs/>
          <w:color w:val="000000"/>
          <w:lang w:val="es-ES"/>
        </w:rPr>
      </w:pPr>
      <w:r w:rsidRPr="00B05187">
        <w:rPr>
          <w:rFonts w:ascii="Arial" w:eastAsia="Times New Roman" w:hAnsi="Arial" w:cs="Arial"/>
          <w:b/>
          <w:bCs/>
          <w:color w:val="000000"/>
          <w:lang w:val="es-ES"/>
        </w:rPr>
        <w:t>Formulario SOGIE</w:t>
      </w:r>
    </w:p>
    <w:p w14:paraId="14595C4F" w14:textId="2EF0A9A0" w:rsidR="00B05187" w:rsidRPr="00B05187" w:rsidRDefault="00B05187" w:rsidP="00B05187">
      <w:pPr>
        <w:pStyle w:val="Lijstalinea"/>
        <w:numPr>
          <w:ilvl w:val="0"/>
          <w:numId w:val="3"/>
        </w:num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color w:val="000000"/>
          <w:lang w:val="es-ES"/>
        </w:rPr>
      </w:pPr>
      <w:r w:rsidRPr="00B05187">
        <w:rPr>
          <w:rFonts w:ascii="Arial" w:eastAsia="Times New Roman" w:hAnsi="Arial" w:cs="Arial"/>
          <w:color w:val="000000"/>
          <w:lang w:val="es-ES"/>
        </w:rPr>
        <w:t>Nombre*</w:t>
      </w:r>
    </w:p>
    <w:p w14:paraId="34F4FE62" w14:textId="06DE2C62" w:rsidR="00B05187" w:rsidRPr="00B05187" w:rsidRDefault="00B05187" w:rsidP="00B05187">
      <w:pPr>
        <w:pStyle w:val="Lijstalinea"/>
        <w:numPr>
          <w:ilvl w:val="0"/>
          <w:numId w:val="3"/>
        </w:num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color w:val="000000"/>
          <w:lang w:val="es-ES"/>
        </w:rPr>
      </w:pPr>
      <w:r w:rsidRPr="00B05187">
        <w:rPr>
          <w:rFonts w:ascii="Arial" w:eastAsia="Times New Roman" w:hAnsi="Arial" w:cs="Arial"/>
          <w:color w:val="000000"/>
          <w:lang w:val="es-ES"/>
        </w:rPr>
        <w:t>Organización</w:t>
      </w:r>
    </w:p>
    <w:p w14:paraId="35CFC8C6" w14:textId="09CCD960" w:rsidR="00B05187" w:rsidRPr="00B05187" w:rsidRDefault="00B05187" w:rsidP="00B05187">
      <w:pPr>
        <w:pStyle w:val="Lijstalinea"/>
        <w:numPr>
          <w:ilvl w:val="0"/>
          <w:numId w:val="3"/>
        </w:num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color w:val="000000"/>
          <w:lang w:val="es-ES"/>
        </w:rPr>
      </w:pPr>
      <w:r w:rsidRPr="00B05187">
        <w:rPr>
          <w:rFonts w:ascii="Arial" w:eastAsia="Times New Roman" w:hAnsi="Arial" w:cs="Arial"/>
          <w:color w:val="000000"/>
          <w:lang w:val="es-ES"/>
        </w:rPr>
        <w:t>Posición</w:t>
      </w:r>
    </w:p>
    <w:p w14:paraId="35A67FA4" w14:textId="77777777" w:rsidR="00B05187" w:rsidRDefault="00B05187" w:rsidP="00B05187">
      <w:pPr>
        <w:pStyle w:val="Lijstalinea"/>
        <w:numPr>
          <w:ilvl w:val="0"/>
          <w:numId w:val="3"/>
        </w:num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color w:val="000000"/>
          <w:lang w:val="es-ES"/>
        </w:rPr>
      </w:pPr>
      <w:r w:rsidRPr="00B05187">
        <w:rPr>
          <w:rFonts w:ascii="Arial" w:eastAsia="Times New Roman" w:hAnsi="Arial" w:cs="Arial"/>
          <w:color w:val="000000"/>
          <w:lang w:val="es-ES"/>
        </w:rPr>
        <w:t>Email</w:t>
      </w:r>
    </w:p>
    <w:p w14:paraId="25F90954" w14:textId="2A590F23" w:rsidR="00B05187" w:rsidRPr="00B05187" w:rsidRDefault="00B05187" w:rsidP="00B05187">
      <w:pPr>
        <w:pStyle w:val="Lijstalinea"/>
        <w:numPr>
          <w:ilvl w:val="0"/>
          <w:numId w:val="3"/>
        </w:num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color w:val="000000"/>
          <w:lang w:val="es-ES"/>
        </w:rPr>
      </w:pPr>
      <w:r w:rsidRPr="00B05187">
        <w:rPr>
          <w:rFonts w:ascii="Arial" w:eastAsia="Times New Roman" w:hAnsi="Arial" w:cs="Arial"/>
          <w:color w:val="000000"/>
          <w:lang w:val="es-ES"/>
        </w:rPr>
        <w:t>Está usando estos materiales para:</w:t>
      </w:r>
    </w:p>
    <w:p w14:paraId="5DE7AEC2" w14:textId="269AB7A2" w:rsidR="00B05187" w:rsidRPr="00B05187" w:rsidRDefault="00B05187" w:rsidP="00B05187">
      <w:pPr>
        <w:pStyle w:val="Lijstalinea"/>
        <w:numPr>
          <w:ilvl w:val="0"/>
          <w:numId w:val="4"/>
        </w:num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color w:val="000000"/>
          <w:lang w:val="es-ES"/>
        </w:rPr>
      </w:pPr>
      <w:r w:rsidRPr="00B05187">
        <w:rPr>
          <w:rFonts w:ascii="Arial" w:eastAsia="Times New Roman" w:hAnsi="Arial" w:cs="Arial"/>
          <w:color w:val="000000"/>
          <w:lang w:val="es-ES"/>
        </w:rPr>
        <w:t>dar una formación específica y ya planificada</w:t>
      </w:r>
    </w:p>
    <w:p w14:paraId="1C28411D" w14:textId="4565A94B" w:rsidR="00B05187" w:rsidRPr="00B05187" w:rsidRDefault="00B05187" w:rsidP="00B05187">
      <w:pPr>
        <w:pStyle w:val="Lijstalinea"/>
        <w:numPr>
          <w:ilvl w:val="0"/>
          <w:numId w:val="4"/>
        </w:num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color w:val="000000"/>
          <w:lang w:val="es-ES"/>
        </w:rPr>
      </w:pPr>
      <w:r w:rsidRPr="00B05187">
        <w:rPr>
          <w:rFonts w:ascii="Arial" w:eastAsia="Times New Roman" w:hAnsi="Arial" w:cs="Arial"/>
          <w:color w:val="000000"/>
          <w:lang w:val="es-ES"/>
        </w:rPr>
        <w:t>prepararse para una capacitación potencial</w:t>
      </w:r>
    </w:p>
    <w:p w14:paraId="4807E157" w14:textId="0BEE0B49" w:rsidR="00B05187" w:rsidRPr="00B05187" w:rsidRDefault="00B05187" w:rsidP="00B05187">
      <w:pPr>
        <w:pStyle w:val="Lijstalinea"/>
        <w:numPr>
          <w:ilvl w:val="0"/>
          <w:numId w:val="4"/>
        </w:num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color w:val="000000"/>
          <w:lang w:val="es-ES"/>
        </w:rPr>
      </w:pPr>
      <w:r w:rsidRPr="00B05187">
        <w:rPr>
          <w:rFonts w:ascii="Arial" w:eastAsia="Times New Roman" w:hAnsi="Arial" w:cs="Arial"/>
          <w:color w:val="000000"/>
          <w:lang w:val="es-ES"/>
        </w:rPr>
        <w:t>para informarse sobre el contenido de los materiales</w:t>
      </w:r>
    </w:p>
    <w:p w14:paraId="4D284C89" w14:textId="5A4C9BF5" w:rsidR="00B05187" w:rsidRPr="00B05187" w:rsidRDefault="00B05187" w:rsidP="00B05187">
      <w:pPr>
        <w:pStyle w:val="Lijstalinea"/>
        <w:numPr>
          <w:ilvl w:val="0"/>
          <w:numId w:val="4"/>
        </w:num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color w:val="000000"/>
          <w:lang w:val="es-ES"/>
        </w:rPr>
      </w:pPr>
      <w:r w:rsidRPr="00B05187">
        <w:rPr>
          <w:rFonts w:ascii="Arial" w:eastAsia="Times New Roman" w:hAnsi="Arial" w:cs="Arial"/>
          <w:color w:val="000000"/>
          <w:lang w:val="es-ES"/>
        </w:rPr>
        <w:t>otro, por favor explique</w:t>
      </w:r>
    </w:p>
    <w:p w14:paraId="0B32F9C9" w14:textId="77777777" w:rsidR="00B05187" w:rsidRDefault="00B05187" w:rsidP="00B05187">
      <w:pPr>
        <w:pStyle w:val="Lijstalinea"/>
        <w:numPr>
          <w:ilvl w:val="0"/>
          <w:numId w:val="5"/>
        </w:num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color w:val="000000"/>
          <w:lang w:val="es-ES"/>
        </w:rPr>
      </w:pPr>
      <w:r w:rsidRPr="00B05187">
        <w:rPr>
          <w:rFonts w:ascii="Arial" w:eastAsia="Times New Roman" w:hAnsi="Arial" w:cs="Arial"/>
          <w:color w:val="000000"/>
          <w:lang w:val="es-ES"/>
        </w:rPr>
        <w:t>Explicación</w:t>
      </w:r>
    </w:p>
    <w:p w14:paraId="0E2EFA9A" w14:textId="3B509F44" w:rsidR="00B05187" w:rsidRDefault="00B05187" w:rsidP="00B05187">
      <w:pPr>
        <w:pStyle w:val="Lijstalinea"/>
        <w:numPr>
          <w:ilvl w:val="0"/>
          <w:numId w:val="5"/>
        </w:num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color w:val="000000"/>
          <w:lang w:val="es-ES"/>
        </w:rPr>
      </w:pPr>
      <w:r>
        <w:rPr>
          <w:rFonts w:ascii="Arial" w:eastAsia="Times New Roman" w:hAnsi="Arial" w:cs="Arial"/>
          <w:color w:val="000000"/>
          <w:lang w:val="es-ES"/>
        </w:rPr>
        <w:t>¿</w:t>
      </w:r>
      <w:r w:rsidRPr="00B05187">
        <w:rPr>
          <w:rFonts w:ascii="Arial" w:eastAsia="Times New Roman" w:hAnsi="Arial" w:cs="Arial"/>
          <w:color w:val="000000"/>
          <w:lang w:val="es-ES"/>
        </w:rPr>
        <w:t>Para quién es el entrenamiento?</w:t>
      </w:r>
    </w:p>
    <w:p w14:paraId="1754B5C8" w14:textId="77777777" w:rsidR="00B05187" w:rsidRDefault="00B05187" w:rsidP="00B05187">
      <w:pPr>
        <w:pStyle w:val="Lijstalinea"/>
        <w:numPr>
          <w:ilvl w:val="0"/>
          <w:numId w:val="5"/>
        </w:num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color w:val="000000"/>
          <w:lang w:val="es-ES"/>
        </w:rPr>
      </w:pPr>
      <w:r w:rsidRPr="00B05187">
        <w:rPr>
          <w:rFonts w:ascii="Arial" w:eastAsia="Times New Roman" w:hAnsi="Arial" w:cs="Arial"/>
          <w:color w:val="000000"/>
          <w:lang w:val="es-ES"/>
        </w:rPr>
        <w:t>¿Quién proporcionará la capacitación?</w:t>
      </w:r>
    </w:p>
    <w:p w14:paraId="48D10A2B" w14:textId="65F23128" w:rsidR="00B05187" w:rsidRPr="00B05187" w:rsidRDefault="00B05187" w:rsidP="00B05187">
      <w:pPr>
        <w:pStyle w:val="Lijstalinea"/>
        <w:numPr>
          <w:ilvl w:val="0"/>
          <w:numId w:val="5"/>
        </w:num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color w:val="000000"/>
          <w:lang w:val="es-ES"/>
        </w:rPr>
      </w:pPr>
      <w:r w:rsidRPr="00B05187">
        <w:rPr>
          <w:rFonts w:ascii="Arial" w:eastAsia="Times New Roman" w:hAnsi="Arial" w:cs="Arial"/>
          <w:color w:val="000000"/>
          <w:lang w:val="es-ES"/>
        </w:rPr>
        <w:t>¿Cuál es el objetivo de la capacitación?</w:t>
      </w:r>
    </w:p>
    <w:p w14:paraId="4DA184C8" w14:textId="42477640" w:rsidR="003C182C" w:rsidRDefault="00B05187" w:rsidP="00B05187">
      <w:pPr>
        <w:shd w:val="clear" w:color="auto" w:fill="FFFFFF"/>
        <w:spacing w:before="240" w:after="100" w:afterAutospacing="1"/>
        <w:jc w:val="both"/>
        <w:rPr>
          <w:rFonts w:ascii="Arial" w:eastAsia="Times New Roman" w:hAnsi="Arial" w:cs="Arial"/>
          <w:color w:val="000000"/>
          <w:lang w:val="en"/>
        </w:rPr>
      </w:pPr>
      <w:proofErr w:type="spellStart"/>
      <w:r w:rsidRPr="00B05187">
        <w:rPr>
          <w:rFonts w:ascii="Arial" w:eastAsia="Times New Roman" w:hAnsi="Arial" w:cs="Arial"/>
          <w:color w:val="000000"/>
          <w:lang w:val="en"/>
        </w:rPr>
        <w:t>Enviar</w:t>
      </w:r>
      <w:proofErr w:type="spellEnd"/>
    </w:p>
    <w:p w14:paraId="169A30BB" w14:textId="77777777" w:rsidR="003C182C" w:rsidRPr="003C182C" w:rsidRDefault="003C182C" w:rsidP="003C182C">
      <w:pPr>
        <w:shd w:val="clear" w:color="auto" w:fill="FFFFFF"/>
        <w:spacing w:before="240" w:after="100" w:afterAutospacing="1"/>
        <w:rPr>
          <w:rFonts w:ascii="Arial" w:eastAsia="Times New Roman" w:hAnsi="Arial" w:cs="Arial"/>
          <w:color w:val="000000"/>
        </w:rPr>
      </w:pPr>
    </w:p>
    <w:p w14:paraId="344C20A5" w14:textId="77777777" w:rsidR="00DA44C8" w:rsidRPr="00DA44C8" w:rsidRDefault="00DA44C8" w:rsidP="00DA44C8">
      <w:pPr>
        <w:spacing w:before="100" w:beforeAutospacing="1" w:after="100" w:afterAutospacing="1"/>
        <w:rPr>
          <w:rFonts w:ascii="Times New Roman" w:hAnsi="Times New Roman" w:cs="Times New Roman"/>
          <w:lang w:val="en" w:eastAsia="nl-NL"/>
        </w:rPr>
      </w:pPr>
    </w:p>
    <w:p w14:paraId="678D21F2" w14:textId="77777777" w:rsidR="00FD7510" w:rsidRPr="00DA44C8" w:rsidRDefault="000E3CEB">
      <w:pPr>
        <w:rPr>
          <w:lang w:val="en"/>
        </w:rPr>
      </w:pPr>
    </w:p>
    <w:sectPr w:rsidR="00FD7510" w:rsidRPr="00DA44C8" w:rsidSect="007708C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5B67CB"/>
    <w:multiLevelType w:val="hybridMultilevel"/>
    <w:tmpl w:val="6DBC3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C0C19"/>
    <w:multiLevelType w:val="multilevel"/>
    <w:tmpl w:val="768A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8B3AAA"/>
    <w:multiLevelType w:val="multilevel"/>
    <w:tmpl w:val="872C3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660CAA"/>
    <w:multiLevelType w:val="hybridMultilevel"/>
    <w:tmpl w:val="96EE9ECA"/>
    <w:lvl w:ilvl="0" w:tplc="04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E5716FF"/>
    <w:multiLevelType w:val="hybridMultilevel"/>
    <w:tmpl w:val="B0984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C8"/>
    <w:rsid w:val="000E3CEB"/>
    <w:rsid w:val="00163CCF"/>
    <w:rsid w:val="001F3C10"/>
    <w:rsid w:val="00276FF4"/>
    <w:rsid w:val="002826E7"/>
    <w:rsid w:val="00331A84"/>
    <w:rsid w:val="003C182C"/>
    <w:rsid w:val="005C4743"/>
    <w:rsid w:val="0066231A"/>
    <w:rsid w:val="00663C0B"/>
    <w:rsid w:val="007568A7"/>
    <w:rsid w:val="007708C1"/>
    <w:rsid w:val="00873178"/>
    <w:rsid w:val="009106AC"/>
    <w:rsid w:val="00A32588"/>
    <w:rsid w:val="00A56156"/>
    <w:rsid w:val="00AE588A"/>
    <w:rsid w:val="00B05187"/>
    <w:rsid w:val="00D31C42"/>
    <w:rsid w:val="00DA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9570E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Pr>
      <w:lang w:val="en-US"/>
    </w:rPr>
  </w:style>
  <w:style w:type="paragraph" w:styleId="Kop2">
    <w:name w:val="heading 2"/>
    <w:basedOn w:val="Standaard"/>
    <w:link w:val="Kop2Char"/>
    <w:uiPriority w:val="9"/>
    <w:qFormat/>
    <w:rsid w:val="00DA44C8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val="nl-NL" w:eastAsia="nl-N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C18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DA44C8"/>
    <w:rPr>
      <w:rFonts w:ascii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DA44C8"/>
    <w:pPr>
      <w:spacing w:before="100" w:beforeAutospacing="1" w:after="100" w:afterAutospacing="1"/>
    </w:pPr>
    <w:rPr>
      <w:rFonts w:ascii="Times New Roman" w:hAnsi="Times New Roman" w:cs="Times New Roman"/>
      <w:lang w:val="nl-NL" w:eastAsia="nl-NL"/>
    </w:rPr>
  </w:style>
  <w:style w:type="character" w:styleId="Hyperlink">
    <w:name w:val="Hyperlink"/>
    <w:basedOn w:val="Standaardalinea-lettertype"/>
    <w:uiPriority w:val="99"/>
    <w:unhideWhenUsed/>
    <w:rsid w:val="00DA44C8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DA44C8"/>
    <w:rPr>
      <w:b/>
      <w:bCs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C182C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gfieldrequired">
    <w:name w:val="gfield_required"/>
    <w:basedOn w:val="Standaardalinea-lettertype"/>
    <w:rsid w:val="003C182C"/>
  </w:style>
  <w:style w:type="paragraph" w:styleId="Lijstalinea">
    <w:name w:val="List Paragraph"/>
    <w:basedOn w:val="Standaard"/>
    <w:uiPriority w:val="34"/>
    <w:qFormat/>
    <w:rsid w:val="003C182C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rsid w:val="00B051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5573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1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7082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8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ogiesc@hivo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459</Words>
  <Characters>2528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paula.vankersbergen@hyperionlyceum.nl</dc:creator>
  <cp:keywords/>
  <dc:description/>
  <cp:lastModifiedBy>Karen Hammink</cp:lastModifiedBy>
  <cp:revision>2</cp:revision>
  <dcterms:created xsi:type="dcterms:W3CDTF">2020-07-27T21:25:00Z</dcterms:created>
  <dcterms:modified xsi:type="dcterms:W3CDTF">2020-07-27T21:25:00Z</dcterms:modified>
</cp:coreProperties>
</file>